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D202E" w14:textId="77777777" w:rsidR="00D91EE2" w:rsidRPr="00EC21DD" w:rsidRDefault="00D91EE2" w:rsidP="00EC21DD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21DD">
        <w:rPr>
          <w:rFonts w:ascii="Times New Roman" w:eastAsia="Times New Roman" w:hAnsi="Times New Roman" w:cs="Times New Roman"/>
          <w:sz w:val="28"/>
          <w:szCs w:val="28"/>
          <w:lang w:val="sr-Cyrl-RS"/>
        </w:rPr>
        <w:tab/>
      </w:r>
      <w:proofErr w:type="spellStart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="009F7E81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87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="005B4FB4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5B4FB4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="005B4FB4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„</w:t>
      </w:r>
      <w:proofErr w:type="gramEnd"/>
      <w:r w:rsidR="005B4FB4"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Вук Караџић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Чачку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162.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88/2017)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одредаба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„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”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 24/2005, 61/2005, 54/2009, 32/2013, 7572014, 13/2017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-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 и 113/2017),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="00580406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80406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="00580406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„</w:t>
      </w:r>
      <w:r w:rsidR="00580406"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Вук </w:t>
      </w:r>
      <w:proofErr w:type="gramStart"/>
      <w:r w:rsidR="00580406"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Караџић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="00A601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gram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Чачку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довној</w:t>
      </w:r>
      <w:proofErr w:type="spellEnd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седници</w:t>
      </w:r>
      <w:proofErr w:type="spellEnd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одржаној</w:t>
      </w:r>
      <w:proofErr w:type="spellEnd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="00F153C8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26.02.2018.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донео</w:t>
      </w:r>
      <w:proofErr w:type="spellEnd"/>
      <w:proofErr w:type="gram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је</w:t>
      </w:r>
      <w:proofErr w:type="spellEnd"/>
    </w:p>
    <w:p w14:paraId="76F88236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36A85B69" w14:textId="77777777" w:rsidR="00D91EE2" w:rsidRPr="00EC21DD" w:rsidRDefault="00D91EE2" w:rsidP="00D9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 Р А В И Л Н И К</w:t>
      </w:r>
    </w:p>
    <w:p w14:paraId="73C7A67B" w14:textId="77777777" w:rsidR="00D91EE2" w:rsidRPr="00EC21DD" w:rsidRDefault="00D91EE2" w:rsidP="00D9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дисциплинској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материјалној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запослених</w:t>
      </w:r>
      <w:proofErr w:type="spellEnd"/>
    </w:p>
    <w:p w14:paraId="4D4AA6A2" w14:textId="77777777" w:rsidR="00D91EE2" w:rsidRPr="00EC21DD" w:rsidRDefault="00D91EE2" w:rsidP="00D91E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Основне</w:t>
      </w:r>
      <w:proofErr w:type="spellEnd"/>
      <w:r w:rsidR="005B4FB4"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5B4FB4"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школе</w:t>
      </w:r>
      <w:proofErr w:type="spellEnd"/>
      <w:r w:rsidR="005B4FB4"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„</w:t>
      </w:r>
      <w:r w:rsidR="005B4FB4"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  <w:t xml:space="preserve">Вук </w:t>
      </w:r>
      <w:proofErr w:type="gramStart"/>
      <w:r w:rsidR="005B4FB4"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sr-Cyrl-CS"/>
        </w:rPr>
        <w:t>Караџић</w:t>
      </w:r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 у</w:t>
      </w:r>
      <w:proofErr w:type="gramEnd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Чачку</w:t>
      </w:r>
      <w:proofErr w:type="spellEnd"/>
    </w:p>
    <w:p w14:paraId="43E768B2" w14:textId="77777777" w:rsidR="00EC21DD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FA85852" w14:textId="77777777" w:rsidR="00D91EE2" w:rsidRPr="00EC21DD" w:rsidRDefault="00D91EE2" w:rsidP="00EC21D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0" w:name="sadrzaj2"/>
      <w:bookmarkEnd w:id="0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 ОПШТЕ ОДРЕДБЕ</w:t>
      </w:r>
    </w:p>
    <w:p w14:paraId="18510B99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1" w:name="sadrzaj3"/>
      <w:bookmarkEnd w:id="1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1.</w:t>
      </w:r>
    </w:p>
    <w:p w14:paraId="78369CD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застарелост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="00A601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="00A60197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r w:rsidR="00A60197"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Вук Караџић</w:t>
      </w:r>
      <w:r w:rsidR="00A60197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60197"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“ 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 w:rsidR="00A601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Чачку</w:t>
      </w:r>
      <w:proofErr w:type="spellEnd"/>
      <w:r w:rsidR="00A6019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622B96AE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" w:name="sadrzaj4"/>
      <w:bookmarkEnd w:id="2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2.</w:t>
      </w:r>
    </w:p>
    <w:p w14:paraId="3D40826E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била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D87B0B" w14:textId="77777777" w:rsidR="00D91EE2" w:rsidRDefault="00D91EE2" w:rsidP="00EC21DD">
      <w:pPr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bookmarkStart w:id="3" w:name="sadrzaj5"/>
      <w:bookmarkEnd w:id="3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II ПОСЕБНЕ ОДРЕДБЕ</w:t>
      </w:r>
    </w:p>
    <w:p w14:paraId="01F540F9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" w:name="sadrzaj6"/>
      <w:bookmarkEnd w:id="4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1.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запослених</w:t>
      </w:r>
      <w:proofErr w:type="spellEnd"/>
    </w:p>
    <w:p w14:paraId="38CA3A31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5" w:name="sadrzaj7"/>
      <w:bookmarkEnd w:id="5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3.</w:t>
      </w:r>
    </w:p>
    <w:p w14:paraId="41274A50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1B5AA7BF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1)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савесно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FE20534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поштује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испуњавањем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CEE8C49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битним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могле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утичу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68891AF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настанак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0498CCA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6" w:name="sadrzaj8"/>
      <w:bookmarkEnd w:id="6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Одговорност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запослених</w:t>
      </w:r>
      <w:proofErr w:type="spellEnd"/>
    </w:p>
    <w:p w14:paraId="60AAED49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7" w:name="sadrzaj9"/>
      <w:bookmarkEnd w:id="7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4.</w:t>
      </w:r>
    </w:p>
    <w:p w14:paraId="185DE370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4EAF1F6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лакшу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4516600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1C2DC99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110-113.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B95C82E" w14:textId="77777777" w:rsidR="00D91EE2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4)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непажњом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2D4416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8" w:name="sadrzaj10"/>
      <w:bookmarkEnd w:id="8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2.1.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Лакше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повреде</w:t>
      </w:r>
      <w:proofErr w:type="spellEnd"/>
    </w:p>
    <w:p w14:paraId="3F99BC62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9" w:name="sadrzaj11"/>
      <w:bookmarkEnd w:id="9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5.</w:t>
      </w:r>
    </w:p>
    <w:p w14:paraId="07DCE4E1" w14:textId="77777777" w:rsidR="00D91EE2" w:rsidRPr="00EC21DD" w:rsidRDefault="00D91EE2" w:rsidP="009401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Лакше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0454715" w14:textId="77777777" w:rsidR="00940158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долазак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одлазак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недозвољено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напуштање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CC4C513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изостанак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узастопно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3C93893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пропуштање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24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обавести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спречености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доласка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посао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98C54F7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неодржавање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појединих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часова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образовно-васпитног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7A46158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неуредно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документације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8375019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непријављивање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пријављивање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кварова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апаратима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инсталацијама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D08B4D5" w14:textId="77777777" w:rsidR="00940158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сарадње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радницима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непреношење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радних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искустава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младе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раднике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приправнике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20E42D8" w14:textId="77777777" w:rsidR="00940158" w:rsidRPr="00940158" w:rsidRDefault="00940158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58">
        <w:rPr>
          <w:rFonts w:ascii="Times New Roman" w:hAnsi="Times New Roman" w:cs="Times New Roman"/>
          <w:sz w:val="24"/>
          <w:szCs w:val="24"/>
          <w:lang w:val="sr-Cyrl-CS"/>
        </w:rPr>
        <w:t>неизвршавање или немарно извршавање послова свог радног места учињено  без штетних последица,</w:t>
      </w:r>
    </w:p>
    <w:p w14:paraId="68272EC9" w14:textId="77777777" w:rsidR="00D91EE2" w:rsidRPr="00940158" w:rsidRDefault="00E369BB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58">
        <w:rPr>
          <w:rFonts w:ascii="Times New Roman" w:hAnsi="Times New Roman" w:cs="Times New Roman"/>
          <w:sz w:val="24"/>
          <w:szCs w:val="24"/>
          <w:lang w:val="sr-Cyrl-CS"/>
        </w:rPr>
        <w:t>непримерено (недолично, нељубазно и дрско) понашање према ученицима, родитељима и другим законским заступницима ученика, осталим запосленима  које не представља повреду неке од забрана нити неку од тежих повреда обавеза запослених</w:t>
      </w:r>
      <w:r w:rsidR="00D91EE2"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23AB873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обављање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приватног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1C2EF0A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необавештавање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пропустима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заштитом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E59359E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прикривање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F6A9FDB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непридржавање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одредаба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</w:t>
      </w:r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општих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аката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е</w:t>
      </w:r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883438B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изостајање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седница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стручних</w:t>
      </w:r>
      <w:proofErr w:type="spellEnd"/>
      <w:proofErr w:type="gram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тимова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педагошког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колегијума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</w:p>
    <w:p w14:paraId="2EC2DAB4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непристојно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одевање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</w:t>
      </w:r>
      <w:proofErr w:type="gram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просторијама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школском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дворишту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месту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изводи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образовно-васпитни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</w:p>
    <w:p w14:paraId="044CEF81" w14:textId="77777777" w:rsidR="00D91EE2" w:rsidRPr="00940158" w:rsidRDefault="00D91EE2" w:rsidP="00940158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изношење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proofErr w:type="gram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наставничке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канцеларије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просторија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40158"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одобрења</w:t>
      </w:r>
      <w:proofErr w:type="spellEnd"/>
    </w:p>
    <w:p w14:paraId="168CDF9D" w14:textId="77777777" w:rsidR="00940158" w:rsidRPr="00940158" w:rsidRDefault="00940158" w:rsidP="00940158">
      <w:pPr>
        <w:pStyle w:val="ListParagraph"/>
        <w:numPr>
          <w:ilvl w:val="0"/>
          <w:numId w:val="5"/>
        </w:numPr>
        <w:spacing w:after="0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58">
        <w:rPr>
          <w:rFonts w:ascii="Times New Roman" w:hAnsi="Times New Roman" w:cs="Times New Roman"/>
          <w:sz w:val="24"/>
          <w:szCs w:val="24"/>
          <w:lang w:val="sr-Cyrl-CS"/>
        </w:rPr>
        <w:t>одбијање потребне сарадње са директором</w:t>
      </w:r>
      <w:r w:rsidRPr="00940158">
        <w:rPr>
          <w:rFonts w:ascii="Times New Roman" w:hAnsi="Times New Roman" w:cs="Times New Roman"/>
          <w:sz w:val="24"/>
          <w:szCs w:val="24"/>
        </w:rPr>
        <w:t xml:space="preserve"> </w:t>
      </w:r>
      <w:r w:rsidRPr="00940158">
        <w:rPr>
          <w:rFonts w:ascii="Times New Roman" w:hAnsi="Times New Roman" w:cs="Times New Roman"/>
          <w:sz w:val="24"/>
          <w:szCs w:val="24"/>
          <w:lang w:val="sr-Cyrl-CS"/>
        </w:rPr>
        <w:t>и другим запосленим због личне нетрпељивости или других неоправданих разлога, услед чега нису настале теже штетне последице,</w:t>
      </w:r>
    </w:p>
    <w:p w14:paraId="3FA75794" w14:textId="77777777" w:rsidR="00AA5CD1" w:rsidRPr="00AA5CD1" w:rsidRDefault="00940158" w:rsidP="00AA5CD1">
      <w:pPr>
        <w:pStyle w:val="ListParagraph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0158">
        <w:rPr>
          <w:rFonts w:ascii="Times New Roman" w:hAnsi="Times New Roman" w:cs="Times New Roman"/>
          <w:sz w:val="24"/>
          <w:szCs w:val="24"/>
          <w:lang w:val="sr-Cyrl-CS"/>
        </w:rPr>
        <w:t>свака друга радња којом је повређена радна обавеза предвиђена актима школе,</w:t>
      </w:r>
      <w:r w:rsidR="00E24B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940158">
        <w:rPr>
          <w:rFonts w:ascii="Times New Roman" w:hAnsi="Times New Roman" w:cs="Times New Roman"/>
          <w:sz w:val="24"/>
          <w:szCs w:val="24"/>
          <w:lang w:val="sr-Cyrl-CS"/>
        </w:rPr>
        <w:t>ако није квалификована као тежа повреда радне обавезе.</w:t>
      </w:r>
      <w:bookmarkStart w:id="10" w:name="sadrzaj12"/>
      <w:bookmarkEnd w:id="10"/>
    </w:p>
    <w:p w14:paraId="6EF292F3" w14:textId="1CE60700" w:rsidR="00821E1C" w:rsidRPr="00AA5CD1" w:rsidRDefault="00821E1C" w:rsidP="003833C3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лакшу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је</w:t>
      </w:r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писана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опомена</w:t>
      </w:r>
      <w:proofErr w:type="spellEnd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="005243B0"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20%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исплаћене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AA5CD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FC57DB" w14:textId="77777777" w:rsidR="005243B0" w:rsidRPr="005243B0" w:rsidRDefault="005243B0" w:rsidP="00AA5C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243B0">
        <w:rPr>
          <w:rFonts w:ascii="Times New Roman" w:hAnsi="Times New Roman" w:cs="Times New Roman"/>
          <w:sz w:val="24"/>
          <w:szCs w:val="24"/>
          <w:lang w:val="sr-Cyrl-CS"/>
        </w:rPr>
        <w:t xml:space="preserve">Мере из става </w:t>
      </w:r>
      <w:r>
        <w:rPr>
          <w:rFonts w:ascii="Times New Roman" w:hAnsi="Times New Roman" w:cs="Times New Roman"/>
          <w:sz w:val="24"/>
          <w:szCs w:val="24"/>
        </w:rPr>
        <w:t>2.</w:t>
      </w:r>
      <w:r w:rsidRPr="005243B0">
        <w:rPr>
          <w:rFonts w:ascii="Times New Roman" w:hAnsi="Times New Roman" w:cs="Times New Roman"/>
          <w:sz w:val="24"/>
          <w:szCs w:val="24"/>
          <w:lang w:val="sr-Cyrl-CS"/>
        </w:rPr>
        <w:t xml:space="preserve"> овог члана могу се изрећи сваком запосленом без обзира на овлашћења и одговорности које запослени има.</w:t>
      </w:r>
    </w:p>
    <w:p w14:paraId="6DC355D5" w14:textId="77777777" w:rsidR="00A42846" w:rsidRPr="00A42846" w:rsidRDefault="00A42846" w:rsidP="00AA5C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t>За лакше повреде радних обавеза не води се дисциплински поступак.</w:t>
      </w:r>
    </w:p>
    <w:p w14:paraId="79C0AE28" w14:textId="77777777" w:rsidR="00A42846" w:rsidRPr="00A42846" w:rsidRDefault="00A42846" w:rsidP="00AA5CD1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t xml:space="preserve">Дисциплинску меру  против запосленог за учињену лакшу </w:t>
      </w:r>
      <w:proofErr w:type="spellStart"/>
      <w:r w:rsidRPr="00A42846">
        <w:rPr>
          <w:rFonts w:ascii="Times New Roman" w:hAnsi="Times New Roman" w:cs="Times New Roman"/>
          <w:sz w:val="24"/>
          <w:szCs w:val="24"/>
          <w:lang w:val="sr-Cyrl-CS"/>
        </w:rPr>
        <w:t>поврду</w:t>
      </w:r>
      <w:proofErr w:type="spellEnd"/>
      <w:r w:rsidRPr="00A42846">
        <w:rPr>
          <w:rFonts w:ascii="Times New Roman" w:hAnsi="Times New Roman" w:cs="Times New Roman"/>
          <w:sz w:val="24"/>
          <w:szCs w:val="24"/>
          <w:lang w:val="sr-Cyrl-CS"/>
        </w:rPr>
        <w:t xml:space="preserve"> радне обавезе изриче директор школе, а на основу прикупљених чињеница</w:t>
      </w:r>
      <w:r w:rsidR="00236FD8">
        <w:rPr>
          <w:rFonts w:ascii="Times New Roman" w:hAnsi="Times New Roman" w:cs="Times New Roman"/>
          <w:sz w:val="24"/>
          <w:szCs w:val="24"/>
        </w:rPr>
        <w:t xml:space="preserve"> </w:t>
      </w:r>
      <w:r w:rsidRPr="00A42846"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236FD8">
        <w:rPr>
          <w:rFonts w:ascii="Times New Roman" w:hAnsi="Times New Roman" w:cs="Times New Roman"/>
          <w:sz w:val="24"/>
          <w:szCs w:val="24"/>
        </w:rPr>
        <w:t xml:space="preserve"> </w:t>
      </w:r>
      <w:r w:rsidRPr="00A42846">
        <w:rPr>
          <w:rFonts w:ascii="Times New Roman" w:hAnsi="Times New Roman" w:cs="Times New Roman"/>
          <w:sz w:val="24"/>
          <w:szCs w:val="24"/>
          <w:lang w:val="sr-Cyrl-CS"/>
        </w:rPr>
        <w:t>доказа доношењем одлуке о изрицању дисциплинске мере која садржи нарочито: име и презиме запосленог, радно место на коме је распоређен, опис и време повреде радне обавезе  и доказе који указују на извршење повреде радне обавезе ( мора бити образложена).</w:t>
      </w:r>
    </w:p>
    <w:p w14:paraId="6FE63661" w14:textId="77777777" w:rsidR="00236FD8" w:rsidRDefault="00A42846" w:rsidP="00E24B47">
      <w:pPr>
        <w:spacing w:before="60"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Приликом изрицања мере због повреде радне обавезе узимају се у обзир нарочито: тежина повреде и њене последице, степен одговорности запосленог, његов ранији рад и понашање на раду и друге олакшавајуће и отежавајуће околности које могу да утичу на врсту и висину мере.</w:t>
      </w:r>
    </w:p>
    <w:p w14:paraId="6DC11F32" w14:textId="77777777" w:rsidR="00A42846" w:rsidRPr="00A42846" w:rsidRDefault="00A42846" w:rsidP="00E24B47">
      <w:pPr>
        <w:spacing w:before="60" w:after="60"/>
        <w:ind w:firstLine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t>Запослени који је учинио лакшу повреду радне обавезе, приликом прикупљања доказа мора дати писану изјаву о учињеној повреди.</w:t>
      </w:r>
    </w:p>
    <w:p w14:paraId="24D6BA06" w14:textId="77777777" w:rsidR="00A42846" w:rsidRDefault="00A42846" w:rsidP="00E24B47">
      <w:pPr>
        <w:spacing w:before="60" w:after="6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t xml:space="preserve">Доношење одлуке из става </w:t>
      </w:r>
      <w:r w:rsidR="005243B0">
        <w:rPr>
          <w:rFonts w:ascii="Times New Roman" w:hAnsi="Times New Roman" w:cs="Times New Roman"/>
          <w:sz w:val="24"/>
          <w:szCs w:val="24"/>
        </w:rPr>
        <w:t>4</w:t>
      </w:r>
      <w:r w:rsidRPr="00A42846">
        <w:rPr>
          <w:rFonts w:ascii="Times New Roman" w:hAnsi="Times New Roman" w:cs="Times New Roman"/>
          <w:sz w:val="24"/>
          <w:szCs w:val="24"/>
          <w:lang w:val="sr-Cyrl-CS"/>
        </w:rPr>
        <w:t>. овог члана застарева у року од три месеца од дана извршења повреде радне обавезе.</w:t>
      </w:r>
    </w:p>
    <w:p w14:paraId="5CAB5191" w14:textId="77777777" w:rsidR="00EC21DD" w:rsidRDefault="00A42846" w:rsidP="00E24B47">
      <w:pPr>
        <w:spacing w:before="60" w:after="60"/>
        <w:ind w:firstLine="3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val="sr-Cyrl-RS"/>
        </w:rPr>
      </w:pPr>
      <w:r w:rsidRPr="00A42846">
        <w:rPr>
          <w:rFonts w:ascii="Times New Roman" w:hAnsi="Times New Roman" w:cs="Times New Roman"/>
          <w:sz w:val="24"/>
          <w:szCs w:val="24"/>
          <w:lang w:val="sr-Cyrl-CS"/>
        </w:rPr>
        <w:t xml:space="preserve">Одлука  из става </w:t>
      </w:r>
      <w:r w:rsidR="005243B0">
        <w:rPr>
          <w:rFonts w:ascii="Times New Roman" w:hAnsi="Times New Roman" w:cs="Times New Roman"/>
          <w:sz w:val="24"/>
          <w:szCs w:val="24"/>
        </w:rPr>
        <w:t>4</w:t>
      </w:r>
      <w:r w:rsidRPr="00A42846">
        <w:rPr>
          <w:rFonts w:ascii="Times New Roman" w:hAnsi="Times New Roman" w:cs="Times New Roman"/>
          <w:sz w:val="24"/>
          <w:szCs w:val="24"/>
          <w:lang w:val="sr-Cyrl-CS"/>
        </w:rPr>
        <w:t>. овог члана се доставља запосленом најкасније у року од 8 дана од дана доношења против које запослени има право жалбе школском одбору у року од 15 дана од дана достављања.</w:t>
      </w:r>
    </w:p>
    <w:p w14:paraId="33651C44" w14:textId="77777777" w:rsidR="00A42846" w:rsidRDefault="00D91EE2" w:rsidP="00A42846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2.2.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Теже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обавезе</w:t>
      </w:r>
      <w:bookmarkStart w:id="11" w:name="sadrzaj13"/>
      <w:bookmarkEnd w:id="11"/>
      <w:proofErr w:type="spellEnd"/>
    </w:p>
    <w:p w14:paraId="48FA2875" w14:textId="77777777" w:rsidR="00D91EE2" w:rsidRPr="00EC21DD" w:rsidRDefault="00D91EE2" w:rsidP="00AA5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6.</w:t>
      </w:r>
    </w:p>
    <w:p w14:paraId="3FEEDC7B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498D3B91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A32FE32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подстрекавање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пића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непријављивање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14E99CF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подстрекавање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наркотичког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психоактивне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супстанце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омогућавање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непријављивање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набавке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F6F6547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оружја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F8D2EC8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наплаћивање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оцењивања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полагања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испита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6488E43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долазак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припитом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пијаном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алкохола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опојних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88697D9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одсуство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најмање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узастопна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E7C553F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неовлашћена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2DF1D90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неспровођење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безбедности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47E08B0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уништење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оштећење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скривање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обрасца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јавне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2200693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резултата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знања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ученицима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заступницима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1A92FE9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увид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надзор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629FD6E2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неовлашћено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присвајање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туђих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података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90382C1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14)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пропуштање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радњи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чиме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спречава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онемогућава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6BBFA1D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неизвршавање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несавесно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послова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налога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7476CF66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0CFF63FC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17)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незаконито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располагање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опремом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CAB6BA0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подвргне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167.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74CB1FE" w14:textId="77777777" w:rsidR="00D91EE2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19)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552115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2" w:name="sadrzaj14"/>
      <w:bookmarkEnd w:id="12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2.3.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забране</w:t>
      </w:r>
      <w:proofErr w:type="spellEnd"/>
    </w:p>
    <w:p w14:paraId="00E30B3C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3" w:name="sadrzaj15"/>
      <w:bookmarkEnd w:id="13"/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Забрана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дискриминације</w:t>
      </w:r>
      <w:proofErr w:type="spellEnd"/>
    </w:p>
    <w:p w14:paraId="21329FCA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14" w:name="sadrzaj16"/>
      <w:bookmarkEnd w:id="14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7.</w:t>
      </w:r>
    </w:p>
    <w:p w14:paraId="2E28DB8E" w14:textId="77777777" w:rsidR="00D91EE2" w:rsidRPr="00EC21DD" w:rsidRDefault="00D91EE2" w:rsidP="00236FD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забрањене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дискриминаторско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посредан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прикривен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неоправдано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неједнако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врши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пропуштање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ограничавање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првенства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њихових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блиска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отворен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прикривен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заснива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прецима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држављанству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мигранта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расељеног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националној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етничком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језику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верским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убеђењима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оријентацији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културном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пореклу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рођењу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генетским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особеностима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сметњи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инвалидитету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брачном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породичном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осуђиваности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старосном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изгледу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чланству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политичким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синдикалним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организацијама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претпостављеним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7BAD63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дискриминацијом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посебне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уведене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постизања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пуне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равноправности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напретка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налазе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неједнаком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положају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3B7AC82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посумња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дискриминаторно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861CAEC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критеријуме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B29573" w14:textId="77777777" w:rsidR="00D91EE2" w:rsidRPr="00EC21DD" w:rsidRDefault="00D91EE2" w:rsidP="00236F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посумња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дискриминаторно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интервентних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дискриминације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1C552F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5" w:name="sadrzaj17"/>
      <w:bookmarkEnd w:id="15"/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Забрана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насиља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злостављања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занемаривања</w:t>
      </w:r>
      <w:proofErr w:type="spellEnd"/>
    </w:p>
    <w:p w14:paraId="39FCE84E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16" w:name="sadrzaj18"/>
      <w:bookmarkEnd w:id="16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8.</w:t>
      </w:r>
    </w:p>
    <w:p w14:paraId="3668D85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забрањено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занемаривање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трећег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F3F8F6A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46DB63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подразумева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једанпут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понављаног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вербалног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FF52F2F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Занемаривање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немарно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пропуштање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обезбеди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C1FDCA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одмах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поднесе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знаци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занемаривања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D604CC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физичко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кажњавање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доведе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стварног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потенцијалног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телесног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повређивања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26D658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тренутног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емоционалног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9DD991C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искључивање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вршњака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различитих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47743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узнемирава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приморава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учешће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жели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схвата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развојно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дорастао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проституцију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порнографију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сексуалне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експлоатације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141CF19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злоупотреба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-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комуникационих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порука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електронском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поштом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смс-ом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ммс-ом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путем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веб-сајта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web site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четовањем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укључивањем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форуме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социјалне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мреже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облицима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дигиталне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комуникације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4B2D49E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пријави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занемаривања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почињен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B935F7A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Протокол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садржај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интервентних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насиља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занемаривања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FC2C05C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невербалних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злостављања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неге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одмора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рекреације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васпитно-образовног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D5A589F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7" w:name="sadrzaj19"/>
      <w:bookmarkEnd w:id="17"/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Забрана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понашања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вређа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углед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част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достојанство</w:t>
      </w:r>
      <w:proofErr w:type="spellEnd"/>
    </w:p>
    <w:p w14:paraId="7E06A55F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18" w:name="sadrzaj20"/>
      <w:bookmarkEnd w:id="18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9.</w:t>
      </w:r>
    </w:p>
    <w:p w14:paraId="60033701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Забрањено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ученику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одраслом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родитељу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вређа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662073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сазнања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предузме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одговарајуће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оквиру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9BAB6DF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Ближе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препознавања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вређа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заједнички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људска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мањинска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B065B5B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посумња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вређање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угледа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достојанства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спровођења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превентивних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интервентних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ризика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значаја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заштиту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министар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DEBA3CD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19" w:name="sadrzaj21"/>
      <w:bookmarkEnd w:id="19"/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Забрана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страначког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организовања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деловања</w:t>
      </w:r>
      <w:proofErr w:type="spellEnd"/>
    </w:p>
    <w:p w14:paraId="13F7BF20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0" w:name="sadrzaj22"/>
      <w:bookmarkEnd w:id="20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10.</w:t>
      </w:r>
    </w:p>
    <w:p w14:paraId="226BE55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забрањено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страначко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коришћење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сврхе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0496B8F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1" w:name="sadrzaj23"/>
      <w:bookmarkEnd w:id="21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поступак</w:t>
      </w:r>
      <w:proofErr w:type="spellEnd"/>
    </w:p>
    <w:p w14:paraId="3BB00E96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2" w:name="sadrzaj24"/>
      <w:bookmarkEnd w:id="22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3.1.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Покретање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вођење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поступка</w:t>
      </w:r>
      <w:proofErr w:type="spellEnd"/>
    </w:p>
    <w:p w14:paraId="6C2C6ED3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3" w:name="sadrzaj25"/>
      <w:bookmarkEnd w:id="23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lastRenderedPageBreak/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11.</w:t>
      </w:r>
    </w:p>
    <w:p w14:paraId="7FA488CA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110-113.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209C3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15433F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садржи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податке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опис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указују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C17EE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изјасни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осам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закључка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2D8A6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одбрану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писмену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одбрану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2282C1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Изузетно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присуства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расправу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уредно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FF05F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јаван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случајевима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693FAF8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ослобађа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0FBEB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Приликом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изрицања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узети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обзир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олакшавајуће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отежавајуће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нарочито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тежину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последице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л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513EB9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о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његовом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браниоцу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ангажовао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синдикату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синдиката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тражио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синдикат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заступа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1841BE6C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4" w:name="sadrzaj26"/>
      <w:bookmarkEnd w:id="24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12.</w:t>
      </w:r>
    </w:p>
    <w:p w14:paraId="2D33027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одржаном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рочишту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извођењу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доказа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F3334E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потписује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записник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вођен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саслушана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својству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сведока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брани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ла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03EC29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питања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уређена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општег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287BCE8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5" w:name="sadrzaj27"/>
      <w:bookmarkEnd w:id="25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3.2.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Застарелост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покретања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вођења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поступка</w:t>
      </w:r>
      <w:proofErr w:type="spellEnd"/>
    </w:p>
    <w:p w14:paraId="6C66EC37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6" w:name="sadrzaj28"/>
      <w:bookmarkEnd w:id="26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13.</w:t>
      </w:r>
    </w:p>
    <w:p w14:paraId="4380F55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Покретање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застарева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сазнања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учиниоца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110-113.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случају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покретање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застарева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4FD74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Вођење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застарева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покретања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3038BA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Застарелост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одсуства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104D1E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7" w:name="sadrzaj29"/>
      <w:bookmarkEnd w:id="27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 xml:space="preserve">4.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Дисциплинске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мере</w:t>
      </w:r>
      <w:proofErr w:type="spellEnd"/>
    </w:p>
    <w:p w14:paraId="3E6B697D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28" w:name="sadrzaj30"/>
      <w:bookmarkEnd w:id="28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14.</w:t>
      </w:r>
    </w:p>
    <w:p w14:paraId="39BAC85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164.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110-113.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је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престанак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DA4629C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20%-35%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плате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исплаћене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667CC9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једанпут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71FC4F8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110, 111. и 113.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пут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прописане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112.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1)-7)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престанка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8D4465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8)-18)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изриче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престанка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наведене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свесним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нехатом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циљу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прибављања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себи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противправне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имовинске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користи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29A84AA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подвргне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прегледу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здравственој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захтев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E05589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пријема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53E324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је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опомена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E1B888A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29" w:name="sadrzaj31"/>
      <w:bookmarkEnd w:id="29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5.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рада</w:t>
      </w:r>
      <w:proofErr w:type="spellEnd"/>
    </w:p>
    <w:p w14:paraId="7151D931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0" w:name="sadrzaj32"/>
      <w:bookmarkEnd w:id="30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15.</w:t>
      </w:r>
    </w:p>
    <w:p w14:paraId="6C061C71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164.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тач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1)-4), 6), 9) и 17)-18)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забране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110-113.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уређује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7E0DC4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1" w:name="sadrzaj33"/>
      <w:bookmarkEnd w:id="31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16.</w:t>
      </w:r>
    </w:p>
    <w:p w14:paraId="1BE2F5A4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6CF65B7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започето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гоњење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421F914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угрожава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имовину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вредности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општим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5014979F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такво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настави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1.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1099843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2" w:name="sadrzaj34"/>
      <w:bookmarkEnd w:id="32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17.</w:t>
      </w:r>
    </w:p>
    <w:p w14:paraId="28231297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притвор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притвора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притвор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48CF2EF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3" w:name="sadrzaj35"/>
      <w:bookmarkEnd w:id="33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18.</w:t>
      </w:r>
    </w:p>
    <w:p w14:paraId="0E50B0F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и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165.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најдуже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изрекне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оправдани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разлози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2. и 3.</w:t>
      </w:r>
    </w:p>
    <w:p w14:paraId="48A29E8B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започето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гоњење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правоснажног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окончања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1A92306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4" w:name="sadrzaj36"/>
      <w:bookmarkEnd w:id="34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19.</w:t>
      </w:r>
    </w:p>
    <w:p w14:paraId="70B15F9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а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 и 17.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четвртине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издржава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породицу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трећине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FAC14F7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исплаћује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терет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одредио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притвор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7AD3918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5" w:name="sadrzaj37"/>
      <w:bookmarkEnd w:id="35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20.</w:t>
      </w:r>
    </w:p>
    <w:p w14:paraId="7B744719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време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16. и 17.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припада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између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примљене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19.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пуног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износа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36D8942D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кривични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обустављен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правоснажном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правоснажном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буде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ослобођен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оптужби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оптужба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њега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одбијена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због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ненадлежности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2DB95332" w14:textId="77777777" w:rsidR="00EC21DD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179.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и 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9B97EA1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6" w:name="sadrzaj38"/>
      <w:bookmarkEnd w:id="36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6.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радних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обавеза</w:t>
      </w:r>
      <w:proofErr w:type="spellEnd"/>
    </w:p>
    <w:p w14:paraId="1C3BBBAF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7" w:name="sadrzaj39"/>
      <w:bookmarkEnd w:id="37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21.</w:t>
      </w:r>
    </w:p>
    <w:p w14:paraId="3A9BF03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proofErr w:type="gram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смислу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179а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2 и 3.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сматра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постоје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олакшавајуће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околности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такве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природе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престане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изрекне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следећих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B5AED9C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привремено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удаљење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једног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A5A30AB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висини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20%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коме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новчана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казна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трајању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,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извршава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обуставом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зараде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3109F66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опомену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најавом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отказати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уговор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упозорења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члана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180.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наредном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шест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месеци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повреду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непоштовање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63E7E92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38" w:name="sadrzaj40"/>
      <w:bookmarkEnd w:id="38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7.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Правна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заштита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запослених</w:t>
      </w:r>
      <w:proofErr w:type="spellEnd"/>
    </w:p>
    <w:p w14:paraId="068A86E0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39" w:name="sadrzaj41"/>
      <w:bookmarkEnd w:id="39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22.</w:t>
      </w:r>
    </w:p>
    <w:p w14:paraId="0B64FF11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остваривању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C99F1CA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дужан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8DD983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одбацити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неблаговремена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недопуштена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изјављена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неовлашћеног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лица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8255AE8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када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засновано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неоснована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C1D69E4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првостепеном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чињенице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непотпуно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погрешно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водило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рачуна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побијаног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нејасна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противречности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образложењем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поништити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првостепено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вратити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поновни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745A7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DBEA2C0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Школски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одлучи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жалби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задовољан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другостепеном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одлуком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надлежном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суду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30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истека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односно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достављања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7689B4" w14:textId="77777777" w:rsidR="00EC21DD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побија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коначно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тужбом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обухвати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првостепено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другостепено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F8D6BDE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0" w:name="sadrzaj42"/>
      <w:bookmarkEnd w:id="40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8.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Материјална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одговорност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запосленог</w:t>
      </w:r>
      <w:proofErr w:type="spellEnd"/>
    </w:p>
    <w:p w14:paraId="6F702DAA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41" w:name="sadrzaj43"/>
      <w:bookmarkEnd w:id="41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23.</w:t>
      </w:r>
    </w:p>
    <w:p w14:paraId="3D94C313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материјалну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нанесе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вези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радом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непажњом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F0C9489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проузроковало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више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крајњом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непажњом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утврдити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удео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сваког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запослених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учињеној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одговарати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солидарно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0AAFD12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утврђивање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покреће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ABB894F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спроведеном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утврђеној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доноси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оглашава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насталу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обавезује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надокнади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одређује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начин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надокнаде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78F7996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донети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решење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којим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потпуности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ослобађа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одговорности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обуставити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поступак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правилима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поступка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63839D3" w14:textId="77777777" w:rsidR="00D91EE2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може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делимично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ослободити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накнаде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уколико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штета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није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проу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рокована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намерно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60F0E53" w14:textId="77777777" w:rsidR="00D91EE2" w:rsidRPr="00EC21DD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2" w:name="sadrzaj44"/>
      <w:bookmarkEnd w:id="42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9.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Евиденција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изреченим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дисциплинским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мерама</w:t>
      </w:r>
      <w:proofErr w:type="spellEnd"/>
    </w:p>
    <w:p w14:paraId="0AA54240" w14:textId="77777777" w:rsidR="00D91EE2" w:rsidRP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43" w:name="sadrzaj45"/>
      <w:bookmarkEnd w:id="43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24.</w:t>
      </w:r>
    </w:p>
    <w:p w14:paraId="00EB384B" w14:textId="77777777" w:rsidR="00D91EE2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евиденцију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дисциплинским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мерама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изреченим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запосленом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складу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З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аконом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Статутом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ADB3AB5" w14:textId="77777777" w:rsidR="00EC21DD" w:rsidRDefault="00EC21DD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682B11" w14:textId="77777777" w:rsidR="00236FD8" w:rsidRDefault="00236FD8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248ED09" w14:textId="77777777" w:rsidR="00236FD8" w:rsidRPr="00236FD8" w:rsidRDefault="00236FD8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D7A9D5F" w14:textId="77777777" w:rsidR="00C773F8" w:rsidRDefault="00C773F8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bookmarkStart w:id="44" w:name="sadrzaj46"/>
      <w:bookmarkEnd w:id="44"/>
    </w:p>
    <w:p w14:paraId="22BA6583" w14:textId="2F25F026" w:rsidR="00D91EE2" w:rsidRDefault="00D91EE2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EC21D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lastRenderedPageBreak/>
        <w:t>IV ЗАВРШНЕ ОДРЕДБЕ</w:t>
      </w:r>
    </w:p>
    <w:p w14:paraId="63D51400" w14:textId="77777777" w:rsidR="00236FD8" w:rsidRPr="00EC21DD" w:rsidRDefault="00236FD8" w:rsidP="00D91EE2">
      <w:pPr>
        <w:spacing w:before="180" w:after="18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14:paraId="006D33CC" w14:textId="77777777" w:rsidR="00EC21DD" w:rsidRDefault="00D91EE2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</w:pPr>
      <w:bookmarkStart w:id="45" w:name="sadrzaj47"/>
      <w:bookmarkEnd w:id="45"/>
      <w:proofErr w:type="spellStart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>Члан</w:t>
      </w:r>
      <w:proofErr w:type="spellEnd"/>
      <w:r w:rsidRPr="00EC21DD"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25.</w:t>
      </w:r>
    </w:p>
    <w:p w14:paraId="7868CCE2" w14:textId="77777777" w:rsidR="00236FD8" w:rsidRPr="00EC21DD" w:rsidRDefault="00236FD8" w:rsidP="00D91EE2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  <w:lang w:val="sr-Cyrl-RS"/>
        </w:rPr>
      </w:pPr>
    </w:p>
    <w:p w14:paraId="6788E7A5" w14:textId="77777777" w:rsidR="00D91EE2" w:rsidRPr="00EC21DD" w:rsidRDefault="00D91EE2" w:rsidP="00EC21DD">
      <w:pPr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Овај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п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ступа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снагу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осмог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објављивања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огласној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табли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Школе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A2B9FC1" w14:textId="77777777" w:rsidR="00D91EE2" w:rsidRDefault="00D91EE2" w:rsidP="00D91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69C576D" w14:textId="77777777" w:rsidR="00EC21DD" w:rsidRPr="00EC21DD" w:rsidRDefault="00EC21DD" w:rsidP="00D91E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2118"/>
        <w:gridCol w:w="4061"/>
      </w:tblGrid>
      <w:tr w:rsidR="00D91EE2" w:rsidRPr="00EC21DD" w14:paraId="0A9281FB" w14:textId="77777777" w:rsidTr="00411F83">
        <w:trPr>
          <w:jc w:val="center"/>
        </w:trPr>
        <w:tc>
          <w:tcPr>
            <w:tcW w:w="619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D2BFCB" w14:textId="77777777" w:rsidR="00D91EE2" w:rsidRPr="00EC21DD" w:rsidRDefault="00D91EE2" w:rsidP="00411F8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proofErr w:type="gramStart"/>
            <w:r w:rsidR="00EC21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Чачку, </w:t>
            </w:r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C21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26</w:t>
            </w:r>
            <w:proofErr w:type="gramEnd"/>
            <w:r w:rsidR="00EC21DD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. 02. 2018. године</w:t>
            </w:r>
          </w:p>
          <w:p w14:paraId="0E14CEBA" w14:textId="77777777" w:rsidR="00D91EE2" w:rsidRPr="00EC21DD" w:rsidRDefault="00D91EE2" w:rsidP="00411F83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Дел</w:t>
            </w:r>
            <w:proofErr w:type="spellEnd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бр</w:t>
            </w:r>
            <w:proofErr w:type="spellEnd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.: _______________</w:t>
            </w:r>
          </w:p>
        </w:tc>
        <w:tc>
          <w:tcPr>
            <w:tcW w:w="6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4B7256" w14:textId="77777777" w:rsidR="00D91EE2" w:rsidRPr="00EC21DD" w:rsidRDefault="00D91EE2" w:rsidP="00411F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6E32FF" w14:textId="77777777" w:rsidR="00D91EE2" w:rsidRPr="00EC21DD" w:rsidRDefault="00D91EE2" w:rsidP="00411F8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Председник</w:t>
            </w:r>
            <w:proofErr w:type="spellEnd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  <w:lang w:val="hr-HR"/>
              </w:rPr>
              <w:t>Ш</w:t>
            </w:r>
            <w:proofErr w:type="spellStart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колског</w:t>
            </w:r>
            <w:proofErr w:type="spellEnd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одбора</w:t>
            </w:r>
            <w:proofErr w:type="spellEnd"/>
          </w:p>
          <w:p w14:paraId="4AA72DBD" w14:textId="77777777" w:rsidR="00D91EE2" w:rsidRPr="00EC21DD" w:rsidRDefault="00D91EE2" w:rsidP="00411F83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C21D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</w:p>
        </w:tc>
      </w:tr>
    </w:tbl>
    <w:p w14:paraId="31913740" w14:textId="77777777" w:rsidR="00EC21DD" w:rsidRDefault="00EC21DD" w:rsidP="00EC21DD">
      <w:pPr>
        <w:spacing w:before="60" w:after="60" w:line="240" w:lineRule="auto"/>
        <w:ind w:left="5760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  Горан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Јаворац</w:t>
      </w:r>
      <w:proofErr w:type="spellEnd"/>
    </w:p>
    <w:p w14:paraId="2B016D84" w14:textId="77777777" w:rsidR="00EC21DD" w:rsidRDefault="00EC21DD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</w:p>
    <w:p w14:paraId="70D31D91" w14:textId="77777777" w:rsidR="00EC21DD" w:rsidRDefault="00EC21DD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E2241DA" w14:textId="77777777" w:rsidR="00EC21DD" w:rsidRDefault="00EC21DD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334543E7" w14:textId="77777777" w:rsidR="00EC21DD" w:rsidRDefault="00EC21DD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034ACA91" w14:textId="77777777" w:rsidR="00EC21DD" w:rsidRDefault="00EC21DD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14:paraId="6749C163" w14:textId="77777777" w:rsidR="00D91EE2" w:rsidRPr="00EC21DD" w:rsidRDefault="00D91EE2" w:rsidP="00D91EE2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Правилник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објављен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дана</w:t>
      </w:r>
      <w:proofErr w:type="spellEnd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</w:t>
      </w:r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  <w:lang w:val="hr-HR"/>
        </w:rPr>
        <w:t> </w:t>
      </w:r>
      <w:proofErr w:type="spellStart"/>
      <w:r w:rsidRPr="00EC21DD">
        <w:rPr>
          <w:rFonts w:ascii="Times New Roman" w:eastAsia="Times New Roman" w:hAnsi="Times New Roman" w:cs="Times New Roman"/>
          <w:color w:val="000000"/>
          <w:sz w:val="24"/>
          <w:szCs w:val="24"/>
        </w:rPr>
        <w:t>године</w:t>
      </w:r>
      <w:proofErr w:type="spellEnd"/>
    </w:p>
    <w:p w14:paraId="138CF353" w14:textId="77777777" w:rsidR="00D91EE2" w:rsidRPr="00EC21DD" w:rsidRDefault="00D91EE2" w:rsidP="00D91EE2">
      <w:pPr>
        <w:rPr>
          <w:rFonts w:ascii="Times New Roman" w:hAnsi="Times New Roman" w:cs="Times New Roman"/>
          <w:sz w:val="24"/>
          <w:szCs w:val="24"/>
        </w:rPr>
      </w:pPr>
    </w:p>
    <w:p w14:paraId="215F610A" w14:textId="77777777" w:rsidR="00C914B2" w:rsidRPr="00EC21DD" w:rsidRDefault="00C914B2">
      <w:pPr>
        <w:rPr>
          <w:rFonts w:ascii="Times New Roman" w:hAnsi="Times New Roman" w:cs="Times New Roman"/>
          <w:sz w:val="24"/>
          <w:szCs w:val="24"/>
        </w:rPr>
      </w:pPr>
    </w:p>
    <w:sectPr w:rsidR="00C914B2" w:rsidRPr="00EC21DD" w:rsidSect="00EC21DD">
      <w:headerReference w:type="default" r:id="rId8"/>
      <w:footerReference w:type="default" r:id="rId9"/>
      <w:pgSz w:w="11907" w:h="16840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18C2" w14:textId="77777777" w:rsidR="0024613E" w:rsidRDefault="0024613E" w:rsidP="00EC21DD">
      <w:pPr>
        <w:spacing w:after="0" w:line="240" w:lineRule="auto"/>
      </w:pPr>
      <w:r>
        <w:separator/>
      </w:r>
    </w:p>
  </w:endnote>
  <w:endnote w:type="continuationSeparator" w:id="0">
    <w:p w14:paraId="65E5334C" w14:textId="77777777" w:rsidR="0024613E" w:rsidRDefault="0024613E" w:rsidP="00EC21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EB8A1" w14:textId="77777777" w:rsidR="00EC21DD" w:rsidRPr="00EC21DD" w:rsidRDefault="00EC21DD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sr-Cyrl-RS"/>
      </w:rPr>
    </w:pPr>
    <w:r w:rsidRPr="00EC21DD">
      <w:rPr>
        <w:rFonts w:ascii="Times New Roman" w:eastAsiaTheme="majorEastAsia" w:hAnsi="Times New Roman" w:cs="Times New Roman"/>
        <w:i/>
        <w:sz w:val="20"/>
        <w:szCs w:val="20"/>
        <w:lang w:val="sr-Cyrl-RS"/>
      </w:rPr>
      <w:t>ОШ „Вук Караџић“- Чачак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sr-Cyrl-RS"/>
      </w:rPr>
      <w:t>-</w:t>
    </w:r>
    <w:r>
      <w:rPr>
        <w:rFonts w:asciiTheme="majorHAnsi" w:eastAsiaTheme="majorEastAsia" w:hAnsiTheme="majorHAnsi" w:cstheme="majorBid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337566" w:rsidRPr="0033756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  <w:lang w:val="sr-Cyrl-RS"/>
      </w:rPr>
      <w:t xml:space="preserve"> -</w:t>
    </w:r>
  </w:p>
  <w:p w14:paraId="637DC6B6" w14:textId="77777777" w:rsidR="00EC21DD" w:rsidRDefault="00EC2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1DE8A" w14:textId="77777777" w:rsidR="0024613E" w:rsidRDefault="0024613E" w:rsidP="00EC21DD">
      <w:pPr>
        <w:spacing w:after="0" w:line="240" w:lineRule="auto"/>
      </w:pPr>
      <w:r>
        <w:separator/>
      </w:r>
    </w:p>
  </w:footnote>
  <w:footnote w:type="continuationSeparator" w:id="0">
    <w:p w14:paraId="07250716" w14:textId="77777777" w:rsidR="0024613E" w:rsidRDefault="0024613E" w:rsidP="00EC21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="Times New Roman" w:hAnsi="Times New Roman" w:cs="Times New Roman"/>
        <w:b/>
        <w:bCs/>
        <w:i/>
        <w:sz w:val="20"/>
        <w:szCs w:val="20"/>
      </w:rPr>
      <w:alias w:val="Title"/>
      <w:id w:val="77738743"/>
      <w:placeholder>
        <w:docPart w:val="23F34FC7622E4F08A719108AF13ADB9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08102A55" w14:textId="77777777" w:rsidR="00EC21DD" w:rsidRDefault="00EC21DD" w:rsidP="00EC21DD">
        <w:pPr>
          <w:pStyle w:val="Header"/>
          <w:pBdr>
            <w:bottom w:val="thickThinSmallGap" w:sz="24" w:space="1" w:color="622423" w:themeColor="accent2" w:themeShade="7F"/>
          </w:pBdr>
          <w:jc w:val="right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Правилник</w:t>
        </w:r>
        <w:proofErr w:type="spellEnd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 xml:space="preserve"> о </w:t>
        </w: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дисциплинској</w:t>
        </w:r>
        <w:proofErr w:type="spellEnd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 xml:space="preserve"> и </w:t>
        </w: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материјалној</w:t>
        </w:r>
        <w:proofErr w:type="spellEnd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 xml:space="preserve"> </w:t>
        </w: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одговорности</w:t>
        </w:r>
        <w:proofErr w:type="spellEnd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 xml:space="preserve"> </w:t>
        </w: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запослених</w:t>
        </w:r>
        <w:proofErr w:type="spellEnd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 xml:space="preserve"> у </w:t>
        </w:r>
        <w:proofErr w:type="spellStart"/>
        <w:r w:rsidRPr="00EC21DD">
          <w:rPr>
            <w:rFonts w:ascii="Times New Roman" w:eastAsia="Times New Roman" w:hAnsi="Times New Roman" w:cs="Times New Roman"/>
            <w:b/>
            <w:bCs/>
            <w:i/>
            <w:sz w:val="20"/>
            <w:szCs w:val="20"/>
          </w:rPr>
          <w:t>школи</w:t>
        </w:r>
        <w:proofErr w:type="spellEnd"/>
      </w:p>
    </w:sdtContent>
  </w:sdt>
  <w:p w14:paraId="6F34A949" w14:textId="77777777" w:rsidR="00EC21DD" w:rsidRDefault="00EC2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09F6"/>
    <w:multiLevelType w:val="hybridMultilevel"/>
    <w:tmpl w:val="51045804"/>
    <w:lvl w:ilvl="0" w:tplc="1950919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C3B93"/>
    <w:multiLevelType w:val="hybridMultilevel"/>
    <w:tmpl w:val="8B9EA5F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F455FD"/>
    <w:multiLevelType w:val="hybridMultilevel"/>
    <w:tmpl w:val="0868F8FE"/>
    <w:lvl w:ilvl="0" w:tplc="189C6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23FE8"/>
    <w:multiLevelType w:val="hybridMultilevel"/>
    <w:tmpl w:val="F98AA902"/>
    <w:lvl w:ilvl="0" w:tplc="61C089B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97D38"/>
    <w:multiLevelType w:val="hybridMultilevel"/>
    <w:tmpl w:val="D4509CA8"/>
    <w:lvl w:ilvl="0" w:tplc="189C615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497645">
    <w:abstractNumId w:val="0"/>
  </w:num>
  <w:num w:numId="2" w16cid:durableId="1855609083">
    <w:abstractNumId w:val="4"/>
  </w:num>
  <w:num w:numId="3" w16cid:durableId="1469131598">
    <w:abstractNumId w:val="2"/>
  </w:num>
  <w:num w:numId="4" w16cid:durableId="620378992">
    <w:abstractNumId w:val="3"/>
  </w:num>
  <w:num w:numId="5" w16cid:durableId="639001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1EE2"/>
    <w:rsid w:val="0004617D"/>
    <w:rsid w:val="00046428"/>
    <w:rsid w:val="00175D46"/>
    <w:rsid w:val="00236FD8"/>
    <w:rsid w:val="0024613E"/>
    <w:rsid w:val="00337566"/>
    <w:rsid w:val="003833C3"/>
    <w:rsid w:val="00442A62"/>
    <w:rsid w:val="005243B0"/>
    <w:rsid w:val="00580406"/>
    <w:rsid w:val="005B4FB4"/>
    <w:rsid w:val="00821E1C"/>
    <w:rsid w:val="008967BF"/>
    <w:rsid w:val="00940158"/>
    <w:rsid w:val="00952ACB"/>
    <w:rsid w:val="009930A2"/>
    <w:rsid w:val="009B4E48"/>
    <w:rsid w:val="009F7E81"/>
    <w:rsid w:val="00A42846"/>
    <w:rsid w:val="00A60197"/>
    <w:rsid w:val="00A87341"/>
    <w:rsid w:val="00AA5CD1"/>
    <w:rsid w:val="00B53DB8"/>
    <w:rsid w:val="00BA7FD7"/>
    <w:rsid w:val="00C773F8"/>
    <w:rsid w:val="00C914B2"/>
    <w:rsid w:val="00D36294"/>
    <w:rsid w:val="00D57340"/>
    <w:rsid w:val="00D91EE2"/>
    <w:rsid w:val="00E24B47"/>
    <w:rsid w:val="00E369BB"/>
    <w:rsid w:val="00EC21DD"/>
    <w:rsid w:val="00EE2560"/>
    <w:rsid w:val="00F153C8"/>
    <w:rsid w:val="00F43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2AD3"/>
  <w15:docId w15:val="{EA33BEA0-2E19-4A1E-BFF3-38278483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1E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1E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EC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21DD"/>
  </w:style>
  <w:style w:type="paragraph" w:styleId="Footer">
    <w:name w:val="footer"/>
    <w:basedOn w:val="Normal"/>
    <w:link w:val="FooterChar"/>
    <w:uiPriority w:val="99"/>
    <w:unhideWhenUsed/>
    <w:rsid w:val="00EC2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21DD"/>
  </w:style>
  <w:style w:type="paragraph" w:styleId="BalloonText">
    <w:name w:val="Balloon Text"/>
    <w:basedOn w:val="Normal"/>
    <w:link w:val="BalloonTextChar"/>
    <w:uiPriority w:val="99"/>
    <w:semiHidden/>
    <w:unhideWhenUsed/>
    <w:rsid w:val="00EC2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401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F34FC7622E4F08A719108AF13AD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83824-9677-46C8-8497-B20FAE9575DC}"/>
      </w:docPartPr>
      <w:docPartBody>
        <w:p w:rsidR="002D3DC0" w:rsidRDefault="00477539" w:rsidP="00477539">
          <w:pPr>
            <w:pStyle w:val="23F34FC7622E4F08A719108AF13ADB9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7539"/>
    <w:rsid w:val="002D3DC0"/>
    <w:rsid w:val="00477539"/>
    <w:rsid w:val="00623BE4"/>
    <w:rsid w:val="006810F7"/>
    <w:rsid w:val="007C0329"/>
    <w:rsid w:val="00DF35B1"/>
    <w:rsid w:val="00E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F34FC7622E4F08A719108AF13ADB96">
    <w:name w:val="23F34FC7622E4F08A719108AF13ADB96"/>
    <w:rsid w:val="004775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EF769-86B4-4066-AE1D-2312E13BB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3415</Words>
  <Characters>19466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Правилник о дисциплинској и материјалној одговорности запослених у школи</vt:lpstr>
    </vt:vector>
  </TitlesOfParts>
  <Company>PC</Company>
  <LinksUpToDate>false</LinksUpToDate>
  <CharactersWithSpaces>22836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Правилник о дисциплинској и материјалној одговорности запослених у школи</dc:title>
  <dc:creator>Admin</dc:creator>
  <cp:lastModifiedBy>Korisnik</cp:lastModifiedBy>
  <cp:revision>2</cp:revision>
  <cp:lastPrinted>2022-10-14T09:18:00Z</cp:lastPrinted>
  <dcterms:created xsi:type="dcterms:W3CDTF">2022-10-14T13:26:00Z</dcterms:created>
  <dcterms:modified xsi:type="dcterms:W3CDTF">2022-10-14T13:26:00Z</dcterms:modified>
</cp:coreProperties>
</file>